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horzAnchor="margin" w:tblpXSpec="right" w:tblpY="3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0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遵义医科大学</w:t>
      </w:r>
    </w:p>
    <w:p>
      <w:pPr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大学生思想政治工作精品项目申报书</w:t>
      </w:r>
    </w:p>
    <w:p>
      <w:pPr>
        <w:jc w:val="center"/>
        <w:outlineLvl w:val="0"/>
        <w:rPr>
          <w:rFonts w:ascii="黑体" w:eastAsia="黑体"/>
          <w:sz w:val="44"/>
          <w:szCs w:val="44"/>
        </w:rPr>
      </w:pPr>
    </w:p>
    <w:p>
      <w:pPr>
        <w:rPr>
          <w:rFonts w:eastAsia="黑体"/>
        </w:rPr>
      </w:pPr>
    </w:p>
    <w:p>
      <w:pPr>
        <w:ind w:firstLine="1132" w:firstLineChars="354"/>
        <w:outlineLvl w:val="0"/>
        <w:rPr>
          <w:rFonts w:eastAsia="仿宋_GB2312"/>
          <w:sz w:val="32"/>
        </w:rPr>
      </w:pPr>
    </w:p>
    <w:p>
      <w:pPr>
        <w:ind w:firstLine="1132" w:firstLineChars="354"/>
        <w:outlineLvl w:val="0"/>
        <w:rPr>
          <w:rFonts w:ascii="宋体" w:hAnsi="宋体"/>
          <w:sz w:val="28"/>
          <w:szCs w:val="28"/>
          <w:u w:val="single"/>
        </w:rPr>
      </w:pPr>
      <w:r>
        <w:rPr>
          <w:rFonts w:hint="eastAsia" w:eastAsia="仿宋_GB2312"/>
          <w:sz w:val="32"/>
        </w:rPr>
        <w:t xml:space="preserve">项目类别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ind w:firstLine="743" w:firstLineChars="354"/>
        <w:outlineLvl w:val="0"/>
        <w:rPr>
          <w:rFonts w:eastAsia="仿宋_GB2312"/>
          <w:szCs w:val="21"/>
        </w:rPr>
      </w:pPr>
    </w:p>
    <w:p>
      <w:pPr>
        <w:ind w:firstLine="1132" w:firstLineChars="354"/>
        <w:outlineLvl w:val="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eastAsia="仿宋_GB2312"/>
          <w:sz w:val="32"/>
        </w:rPr>
        <w:t xml:space="preserve">项目名称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ind w:firstLine="743" w:firstLineChars="354"/>
        <w:jc w:val="center"/>
        <w:rPr>
          <w:rFonts w:eastAsia="仿宋_GB2312"/>
        </w:rPr>
      </w:pPr>
    </w:p>
    <w:p>
      <w:pPr>
        <w:ind w:firstLine="1132" w:firstLineChars="354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项目主持人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</w:t>
      </w:r>
    </w:p>
    <w:p>
      <w:pPr>
        <w:ind w:firstLine="743" w:firstLineChars="354"/>
        <w:jc w:val="center"/>
        <w:rPr>
          <w:rFonts w:eastAsia="仿宋_GB2312"/>
        </w:rPr>
      </w:pPr>
    </w:p>
    <w:p>
      <w:pPr>
        <w:ind w:firstLine="1132" w:firstLineChars="354"/>
        <w:outlineLvl w:val="0"/>
        <w:rPr>
          <w:rFonts w:ascii="宋体" w:hAnsi="宋体"/>
          <w:sz w:val="28"/>
          <w:szCs w:val="28"/>
          <w:u w:val="single"/>
        </w:rPr>
      </w:pPr>
      <w:r>
        <w:rPr>
          <w:rFonts w:hint="eastAsia" w:eastAsia="仿宋_GB2312"/>
          <w:sz w:val="32"/>
        </w:rPr>
        <w:t xml:space="preserve">所在院（系）、部门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</w:p>
    <w:p>
      <w:pPr>
        <w:ind w:firstLine="743" w:firstLineChars="354"/>
        <w:outlineLvl w:val="0"/>
        <w:rPr>
          <w:rFonts w:ascii="宋体" w:hAnsi="宋体"/>
          <w:szCs w:val="21"/>
          <w:u w:val="single"/>
        </w:rPr>
      </w:pPr>
    </w:p>
    <w:p>
      <w:pPr>
        <w:ind w:firstLine="1132" w:firstLineChars="354"/>
        <w:outlineLvl w:val="0"/>
        <w:rPr>
          <w:rFonts w:ascii="宋体" w:hAnsi="宋体"/>
          <w:sz w:val="28"/>
          <w:szCs w:val="28"/>
          <w:u w:val="single"/>
        </w:rPr>
      </w:pPr>
      <w:r>
        <w:rPr>
          <w:rFonts w:hint="eastAsia" w:eastAsia="仿宋_GB2312"/>
          <w:sz w:val="32"/>
        </w:rPr>
        <w:t xml:space="preserve">申报年度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p>
      <w:pPr>
        <w:spacing w:line="400" w:lineRule="exact"/>
        <w:ind w:firstLine="1302" w:firstLineChars="354"/>
        <w:rPr>
          <w:rFonts w:eastAsia="仿宋_GB2312"/>
          <w:spacing w:val="24"/>
          <w:sz w:val="32"/>
          <w:szCs w:val="32"/>
        </w:rPr>
      </w:pPr>
      <w:r>
        <w:rPr>
          <w:rFonts w:hint="eastAsia" w:eastAsia="仿宋_GB2312"/>
          <w:spacing w:val="24"/>
          <w:sz w:val="32"/>
          <w:szCs w:val="32"/>
        </w:rPr>
        <w:t xml:space="preserve">       </w:t>
      </w:r>
    </w:p>
    <w:p>
      <w:pPr>
        <w:spacing w:line="400" w:lineRule="exact"/>
        <w:ind w:firstLine="1132" w:firstLineChars="354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填表日期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jc w:val="center"/>
        <w:rPr>
          <w:rFonts w:hint="eastAsia" w:ascii="仿宋_GB2312" w:eastAsia="仿宋_GB2312"/>
          <w:spacing w:val="40"/>
          <w:sz w:val="32"/>
          <w:szCs w:val="32"/>
        </w:rPr>
      </w:pPr>
    </w:p>
    <w:p>
      <w:pPr>
        <w:jc w:val="center"/>
        <w:rPr>
          <w:rFonts w:ascii="仿宋_GB2312" w:eastAsia="仿宋_GB2312"/>
          <w:spacing w:val="40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40"/>
          <w:sz w:val="32"/>
          <w:szCs w:val="32"/>
        </w:rPr>
        <w:t>遵义医科大学制</w:t>
      </w:r>
    </w:p>
    <w:p>
      <w:pPr>
        <w:spacing w:line="420" w:lineRule="exac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</w:t>
      </w:r>
      <w:r>
        <w:rPr>
          <w:rFonts w:hint="eastAsia" w:ascii="宋体" w:hAnsi="宋体"/>
          <w:sz w:val="32"/>
          <w:lang w:val="en-US" w:eastAsia="zh-CN"/>
        </w:rPr>
        <w:t>4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val="en-US" w:eastAsia="zh-CN"/>
        </w:rPr>
        <w:t>2</w:t>
      </w:r>
      <w:r>
        <w:rPr>
          <w:rFonts w:hint="eastAsia" w:ascii="宋体" w:hAnsi="宋体"/>
          <w:sz w:val="32"/>
        </w:rPr>
        <w:t>月</w:t>
      </w:r>
      <w:bookmarkStart w:id="0" w:name="_GoBack"/>
      <w:bookmarkEnd w:id="0"/>
    </w:p>
    <w:p>
      <w:pPr>
        <w:spacing w:line="480" w:lineRule="auto"/>
        <w:jc w:val="center"/>
        <w:rPr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</w:rPr>
      </w:pP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一、项目类别分为课程育人、科研育人、实践育人、文化育人、</w:t>
      </w:r>
    </w:p>
    <w:p>
      <w:pPr>
        <w:spacing w:line="7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网络育人、心理育人、管理育人、服务育人、资助育人、</w:t>
      </w:r>
    </w:p>
    <w:p>
      <w:pPr>
        <w:spacing w:line="7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组织育人十个类别。</w:t>
      </w:r>
    </w:p>
    <w:p>
      <w:pPr>
        <w:spacing w:line="700" w:lineRule="exact"/>
        <w:ind w:left="640" w:hanging="640" w:hanging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二、《申报书》采用</w:t>
      </w:r>
      <w:r>
        <w:rPr>
          <w:rFonts w:ascii="仿宋" w:hAnsi="仿宋" w:eastAsia="仿宋"/>
          <w:sz w:val="32"/>
          <w:szCs w:val="32"/>
        </w:rPr>
        <w:t>A4</w:t>
      </w:r>
      <w:r>
        <w:rPr>
          <w:rFonts w:hint="eastAsia" w:ascii="仿宋" w:hAnsi="仿宋" w:eastAsia="仿宋"/>
          <w:sz w:val="32"/>
          <w:szCs w:val="32"/>
        </w:rPr>
        <w:t>规格页面，左侧装订。所填写内容可附页，如有支撑材料，请按表格的顺序装订好作为附件附后。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三、凡递交的《申报书》及支撑材料不退还。</w:t>
      </w:r>
    </w:p>
    <w:p>
      <w:pPr>
        <w:spacing w:after="156" w:afterLines="50"/>
        <w:rPr>
          <w:rFonts w:ascii="黑体" w:hAnsi="宋体" w:eastAsia="黑体"/>
          <w:bCs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</w:p>
    <w:tbl>
      <w:tblPr>
        <w:tblStyle w:val="4"/>
        <w:tblpPr w:leftFromText="180" w:rightFromText="180" w:vertAnchor="page" w:horzAnchor="margin" w:tblpY="1171"/>
        <w:tblW w:w="9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867"/>
        <w:gridCol w:w="445"/>
        <w:gridCol w:w="283"/>
        <w:gridCol w:w="1130"/>
        <w:gridCol w:w="989"/>
        <w:gridCol w:w="142"/>
        <w:gridCol w:w="1413"/>
        <w:gridCol w:w="282"/>
        <w:gridCol w:w="1413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7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项目类别</w:t>
            </w:r>
          </w:p>
        </w:tc>
        <w:tc>
          <w:tcPr>
            <w:tcW w:w="7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一、项目主持人基本情况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所在院（系）/部门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行政职务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工作专长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主持人近期研究或初期建设成果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二、项目参与者基本情况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院系（部门）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tbl>
      <w:tblPr>
        <w:tblStyle w:val="4"/>
        <w:tblW w:w="9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三、项目设计论证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7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adjustRightInd w:val="0"/>
              <w:snapToGrid w:val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1．本项目建设的现状分析、建设意义及建设目标；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2．本项目建设的主要内容、基本思路和方法、亟待解决的突出问题、有何创新之处；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3．项目建设周期以及计划；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4．前期相关研究或建设成果和主要参考文献；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rPr>
                <w:rFonts w:asciiTheme="minorEastAsia" w:hAnsiTheme="minorEastAsia"/>
                <w:color w:val="FF0000"/>
              </w:rPr>
            </w:pPr>
            <w:r>
              <w:rPr>
                <w:rFonts w:hint="eastAsia" w:asciiTheme="minorEastAsia" w:hAnsiTheme="minorEastAsia"/>
                <w:color w:val="FF0000"/>
              </w:rPr>
              <w:t>5. 预期成果形式。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人保证项目申报书与论证活页填写的各项内容真实，研究内容未与自己其他在研或结项项目相似，不存在任何知识产权问题。如果获准立项，本人承诺遵守学校相关科研管理规定，认真开展项目建设并按时结项。项目研究所出专著、所发论文、所形成的研究报告等成果，均注明“遵义医科大学大学生思想政治工作精品项目研究成果”字样及编号。遵义医科大学有权使用本表及项目研究成果中的所有数据和资料。</w:t>
            </w:r>
          </w:p>
          <w:p>
            <w:pPr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right="1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项目申请人签字：</w:t>
            </w:r>
          </w:p>
          <w:p>
            <w:pPr>
              <w:spacing w:line="360" w:lineRule="auto"/>
              <w:ind w:right="1120" w:firstLine="1200" w:firstLineChars="5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</w:t>
            </w: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1120"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spacing w:line="360" w:lineRule="auto"/>
              <w:ind w:right="1120" w:firstLine="56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1120" w:firstLine="48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六、学生工作部意见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right="1120"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auto"/>
              <w:ind w:right="1120" w:firstLine="600" w:firstLineChars="2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right="1120" w:firstLine="48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七、学校意见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ind w:firstLine="5880" w:firstLineChars="24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56" w:afterLines="50" w:line="360" w:lineRule="auto"/>
              <w:ind w:firstLine="5880" w:firstLineChars="2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公　章）</w:t>
            </w:r>
          </w:p>
          <w:p>
            <w:pPr>
              <w:tabs>
                <w:tab w:val="left" w:pos="6825"/>
              </w:tabs>
              <w:spacing w:line="360" w:lineRule="auto"/>
              <w:ind w:firstLine="5640" w:firstLineChars="235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　   月　   日</w:t>
            </w:r>
          </w:p>
        </w:tc>
      </w:tr>
    </w:tbl>
    <w:p/>
    <w:p/>
    <w:sectPr>
      <w:footerReference r:id="rId3" w:type="default"/>
      <w:pgSz w:w="11906" w:h="16838"/>
      <w:pgMar w:top="1440" w:right="1588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665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GEyY2MzODIzMjk2NGQ2YTY1ZjA3NDc5Y2RhOTUifQ=="/>
  </w:docVars>
  <w:rsids>
    <w:rsidRoot w:val="001220C3"/>
    <w:rsid w:val="001220C3"/>
    <w:rsid w:val="001E417E"/>
    <w:rsid w:val="002012CC"/>
    <w:rsid w:val="00277ECF"/>
    <w:rsid w:val="005F3825"/>
    <w:rsid w:val="00DA466F"/>
    <w:rsid w:val="025E2F98"/>
    <w:rsid w:val="3FF9224B"/>
    <w:rsid w:val="514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207</Words>
  <Characters>1184</Characters>
  <Lines>9</Lines>
  <Paragraphs>2</Paragraphs>
  <TotalTime>11</TotalTime>
  <ScaleCrop>false</ScaleCrop>
  <LinksUpToDate>false</LinksUpToDate>
  <CharactersWithSpaces>1389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2022-02-22T08:36:00Z</dcterms:created>
  <dc:creator>王黔燕</dc:creator>
  <cp:lastModifiedBy>20220901142655</cp:lastModifiedBy>
  <dcterms:modified xsi:type="dcterms:W3CDTF">2024-01-02T01:15:50Z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20748A2842AA47A2A37D48B4879D7938_12</vt:lpwstr>
  </property>
</Properties>
</file>